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C2B2" w14:textId="010D174D" w:rsidR="00B850DA" w:rsidRPr="00B850DA" w:rsidRDefault="00FA701F" w:rsidP="00B850DA">
      <w:pPr>
        <w:widowControl w:val="0"/>
        <w:autoSpaceDE w:val="0"/>
        <w:autoSpaceDN w:val="0"/>
        <w:adjustRightInd w:val="0"/>
        <w:spacing w:after="240"/>
        <w:rPr>
          <w:rFonts w:ascii="Times" w:hAnsi="Times" w:cs="Times"/>
        </w:rPr>
      </w:pPr>
      <w:r>
        <w:rPr>
          <w:rFonts w:ascii="Palatino" w:hAnsi="Palatino" w:cs="Palatino"/>
        </w:rPr>
        <w:t>Febr</w:t>
      </w:r>
      <w:r w:rsidR="00064822">
        <w:rPr>
          <w:rFonts w:ascii="Palatino" w:hAnsi="Palatino" w:cs="Palatino"/>
        </w:rPr>
        <w:t xml:space="preserve">uary </w:t>
      </w:r>
      <w:r w:rsidR="00B40537">
        <w:rPr>
          <w:rFonts w:ascii="Palatino" w:hAnsi="Palatino" w:cs="Palatino"/>
        </w:rPr>
        <w:t>1</w:t>
      </w:r>
      <w:r>
        <w:rPr>
          <w:rFonts w:ascii="Palatino" w:hAnsi="Palatino" w:cs="Palatino"/>
        </w:rPr>
        <w:t>0</w:t>
      </w:r>
      <w:r w:rsidR="00B850DA" w:rsidRPr="00B850DA">
        <w:rPr>
          <w:rFonts w:ascii="Palatino" w:hAnsi="Palatino" w:cs="Palatino"/>
        </w:rPr>
        <w:t xml:space="preserve">, </w:t>
      </w:r>
      <w:r w:rsidR="00064822">
        <w:rPr>
          <w:rFonts w:ascii="Palatino" w:hAnsi="Palatino" w:cs="Palatino"/>
        </w:rPr>
        <w:t>20</w:t>
      </w:r>
      <w:r w:rsidR="00143B57">
        <w:rPr>
          <w:rFonts w:ascii="Palatino" w:hAnsi="Palatino" w:cs="Palatino"/>
        </w:rPr>
        <w:t>2</w:t>
      </w:r>
      <w:r>
        <w:rPr>
          <w:rFonts w:ascii="Palatino" w:hAnsi="Palatino" w:cs="Palatino"/>
        </w:rPr>
        <w:t>4</w:t>
      </w:r>
    </w:p>
    <w:p w14:paraId="55E20A65" w14:textId="3FB9B709" w:rsidR="00B850DA" w:rsidRPr="00B850DA" w:rsidRDefault="00BB5C2E" w:rsidP="00B850DA">
      <w:pPr>
        <w:widowControl w:val="0"/>
        <w:autoSpaceDE w:val="0"/>
        <w:autoSpaceDN w:val="0"/>
        <w:adjustRightInd w:val="0"/>
        <w:spacing w:after="240"/>
        <w:jc w:val="center"/>
        <w:rPr>
          <w:rFonts w:ascii="Times" w:hAnsi="Times" w:cs="Times"/>
        </w:rPr>
      </w:pPr>
      <w:r>
        <w:rPr>
          <w:rFonts w:ascii="Palatino" w:hAnsi="Palatino" w:cs="Palatino"/>
          <w:b/>
          <w:bCs/>
        </w:rPr>
        <w:t>CALIFORNIA RICE TESTING RESULTS</w:t>
      </w:r>
    </w:p>
    <w:p w14:paraId="5BB59576" w14:textId="77777777" w:rsidR="00B850DA" w:rsidRPr="00B850DA" w:rsidRDefault="00B850DA" w:rsidP="00B850DA">
      <w:pPr>
        <w:widowControl w:val="0"/>
        <w:autoSpaceDE w:val="0"/>
        <w:autoSpaceDN w:val="0"/>
        <w:adjustRightInd w:val="0"/>
        <w:spacing w:after="240"/>
        <w:rPr>
          <w:rFonts w:ascii="Times" w:hAnsi="Times" w:cs="Times"/>
        </w:rPr>
      </w:pPr>
      <w:r w:rsidRPr="00B850DA">
        <w:rPr>
          <w:rFonts w:ascii="Palatino" w:hAnsi="Palatino" w:cs="Palatino"/>
        </w:rPr>
        <w:t>Pursuant to the Rice Certification Act of 2000 (California Food and Agricultural Code Sections 55000 et seq.) (“Act”) provides a mechanism by which it will be known when any rice determined to possess characteristics of commercial impact is planted for commercial production. Based on this body of law and the notifications required under it the California Rice Commission has determined that there is no transgenic rice in commercial production in California at this time.</w:t>
      </w:r>
    </w:p>
    <w:p w14:paraId="6033C8BA" w14:textId="25A02B20" w:rsidR="00B850DA" w:rsidRPr="00B850DA" w:rsidRDefault="00B850DA" w:rsidP="00B850DA">
      <w:pPr>
        <w:widowControl w:val="0"/>
        <w:autoSpaceDE w:val="0"/>
        <w:autoSpaceDN w:val="0"/>
        <w:adjustRightInd w:val="0"/>
        <w:spacing w:after="240"/>
        <w:rPr>
          <w:rFonts w:ascii="Times" w:hAnsi="Times" w:cs="Times"/>
        </w:rPr>
      </w:pPr>
      <w:r w:rsidRPr="00B850DA">
        <w:rPr>
          <w:rFonts w:ascii="Palatino" w:hAnsi="Palatino" w:cs="Palatino"/>
        </w:rPr>
        <w:t>The Act requires that all rice grown in California be submitted to an advisory board</w:t>
      </w:r>
      <w:r>
        <w:rPr>
          <w:rFonts w:ascii="Times" w:hAnsi="Times" w:cs="Times"/>
        </w:rPr>
        <w:t xml:space="preserve"> </w:t>
      </w:r>
      <w:r w:rsidRPr="00B850DA">
        <w:rPr>
          <w:rFonts w:ascii="Palatino" w:hAnsi="Palatino" w:cs="Palatino"/>
        </w:rPr>
        <w:t>for a determination of characteristics of commer</w:t>
      </w:r>
      <w:r w:rsidR="00357244">
        <w:rPr>
          <w:rFonts w:ascii="Palatino" w:hAnsi="Palatino" w:cs="Palatino"/>
        </w:rPr>
        <w:t>cial impact. (FAC Section 55051</w:t>
      </w:r>
      <w:r w:rsidRPr="00B850DA">
        <w:rPr>
          <w:rFonts w:ascii="Palatino" w:hAnsi="Palatino" w:cs="Palatino"/>
        </w:rPr>
        <w:t xml:space="preserve">) </w:t>
      </w:r>
      <w:r>
        <w:rPr>
          <w:rFonts w:ascii="Palatino" w:hAnsi="Palatino" w:cs="Palatino"/>
        </w:rPr>
        <w:t xml:space="preserve"> </w:t>
      </w:r>
      <w:r w:rsidRPr="00B850DA">
        <w:rPr>
          <w:rFonts w:ascii="Palatino" w:hAnsi="Palatino" w:cs="Palatino"/>
        </w:rPr>
        <w:t>No transgenic rice ha</w:t>
      </w:r>
      <w:r w:rsidR="00B40537">
        <w:rPr>
          <w:rFonts w:ascii="Palatino" w:hAnsi="Palatino" w:cs="Palatino"/>
        </w:rPr>
        <w:t>s</w:t>
      </w:r>
      <w:r w:rsidRPr="00B850DA">
        <w:rPr>
          <w:rFonts w:ascii="Palatino" w:hAnsi="Palatino" w:cs="Palatino"/>
        </w:rPr>
        <w:t xml:space="preserve"> been submitted to the advisory board for this determination.</w:t>
      </w:r>
    </w:p>
    <w:p w14:paraId="3DA860E3" w14:textId="1BF0C223" w:rsidR="00B850DA" w:rsidRPr="00B850DA" w:rsidRDefault="00B850DA" w:rsidP="00B850DA">
      <w:pPr>
        <w:widowControl w:val="0"/>
        <w:autoSpaceDE w:val="0"/>
        <w:autoSpaceDN w:val="0"/>
        <w:adjustRightInd w:val="0"/>
        <w:spacing w:after="240"/>
        <w:rPr>
          <w:rFonts w:ascii="Times" w:hAnsi="Times" w:cs="Times"/>
        </w:rPr>
      </w:pPr>
      <w:r w:rsidRPr="00B850DA">
        <w:rPr>
          <w:rFonts w:ascii="Palatino" w:hAnsi="Palatino" w:cs="Palatino"/>
        </w:rPr>
        <w:t>There is also a requirement that the advisory board be notified regarding rice being</w:t>
      </w:r>
      <w:r>
        <w:rPr>
          <w:rFonts w:ascii="Times" w:hAnsi="Times" w:cs="Times"/>
        </w:rPr>
        <w:t xml:space="preserve"> </w:t>
      </w:r>
      <w:r w:rsidRPr="00B850DA">
        <w:rPr>
          <w:rFonts w:ascii="Palatino" w:hAnsi="Palatino" w:cs="Palatino"/>
        </w:rPr>
        <w:t>grown for research purposes. (FAC Section 55052) This provision also requires the submission of a protocol for advisory board approval to ensure the research will not</w:t>
      </w:r>
      <w:r>
        <w:rPr>
          <w:rFonts w:ascii="Times" w:hAnsi="Times" w:cs="Times"/>
        </w:rPr>
        <w:t xml:space="preserve"> </w:t>
      </w:r>
      <w:r w:rsidRPr="00B850DA">
        <w:rPr>
          <w:rFonts w:ascii="Palatino" w:hAnsi="Palatino" w:cs="Palatino"/>
        </w:rPr>
        <w:t xml:space="preserve">result in commercial impact to other rice. </w:t>
      </w:r>
      <w:r w:rsidRPr="00A600A2">
        <w:rPr>
          <w:rFonts w:ascii="Palatino" w:hAnsi="Palatino" w:cs="Palatino"/>
        </w:rPr>
        <w:t>The advisory board has received notifications and submittals regarding research on transgenic rice.</w:t>
      </w:r>
    </w:p>
    <w:p w14:paraId="7F99ABB8" w14:textId="7D63717F" w:rsidR="00B850DA" w:rsidRPr="00B850DA" w:rsidRDefault="00B850DA" w:rsidP="00B850DA">
      <w:pPr>
        <w:widowControl w:val="0"/>
        <w:autoSpaceDE w:val="0"/>
        <w:autoSpaceDN w:val="0"/>
        <w:adjustRightInd w:val="0"/>
        <w:spacing w:after="240"/>
        <w:rPr>
          <w:rFonts w:ascii="Times" w:hAnsi="Times" w:cs="Times"/>
        </w:rPr>
      </w:pPr>
      <w:r w:rsidRPr="00B850DA">
        <w:rPr>
          <w:rFonts w:ascii="Palatino" w:hAnsi="Palatino" w:cs="Palatino"/>
        </w:rPr>
        <w:t>The Act provides for mandatory testing of seed and the crop produced from that</w:t>
      </w:r>
      <w:r w:rsidR="00133104">
        <w:rPr>
          <w:rFonts w:ascii="Palatino" w:hAnsi="Palatino" w:cs="Palatino"/>
        </w:rPr>
        <w:t xml:space="preserve"> seed. Extensive testing of </w:t>
      </w:r>
      <w:r w:rsidR="00064822">
        <w:rPr>
          <w:rFonts w:ascii="Palatino" w:hAnsi="Palatino" w:cs="Palatino"/>
        </w:rPr>
        <w:t>20</w:t>
      </w:r>
      <w:r w:rsidR="00320952">
        <w:rPr>
          <w:rFonts w:ascii="Palatino" w:hAnsi="Palatino" w:cs="Palatino"/>
        </w:rPr>
        <w:t>2</w:t>
      </w:r>
      <w:r w:rsidR="00FA701F">
        <w:rPr>
          <w:rFonts w:ascii="Palatino" w:hAnsi="Palatino" w:cs="Palatino"/>
        </w:rPr>
        <w:t>3</w:t>
      </w:r>
      <w:r w:rsidR="00133104">
        <w:rPr>
          <w:rFonts w:ascii="Palatino" w:hAnsi="Palatino" w:cs="Palatino"/>
        </w:rPr>
        <w:t xml:space="preserve"> </w:t>
      </w:r>
      <w:r w:rsidR="00064822">
        <w:rPr>
          <w:rFonts w:ascii="Palatino" w:hAnsi="Palatino" w:cs="Palatino"/>
        </w:rPr>
        <w:t xml:space="preserve">basic and foundation </w:t>
      </w:r>
      <w:r w:rsidR="00133104">
        <w:rPr>
          <w:rFonts w:ascii="Palatino" w:hAnsi="Palatino" w:cs="Palatino"/>
        </w:rPr>
        <w:t xml:space="preserve">seed and the </w:t>
      </w:r>
      <w:r w:rsidR="00064822">
        <w:rPr>
          <w:rFonts w:ascii="Palatino" w:hAnsi="Palatino" w:cs="Palatino"/>
        </w:rPr>
        <w:t>20</w:t>
      </w:r>
      <w:r w:rsidR="0062312D">
        <w:rPr>
          <w:rFonts w:ascii="Palatino" w:hAnsi="Palatino" w:cs="Palatino"/>
        </w:rPr>
        <w:t>2</w:t>
      </w:r>
      <w:r w:rsidR="00FA701F">
        <w:rPr>
          <w:rFonts w:ascii="Palatino" w:hAnsi="Palatino" w:cs="Palatino"/>
        </w:rPr>
        <w:t>3</w:t>
      </w:r>
      <w:r w:rsidRPr="00B850DA">
        <w:rPr>
          <w:rFonts w:ascii="Palatino" w:hAnsi="Palatino" w:cs="Palatino"/>
        </w:rPr>
        <w:t xml:space="preserve"> crop produced from that seed utilizing the USDA approved 35S-BAR test at the .01% detection level have resulted in non-detects.</w:t>
      </w:r>
    </w:p>
    <w:p w14:paraId="455DA815" w14:textId="77777777" w:rsidR="00B850DA" w:rsidRPr="00B850DA" w:rsidRDefault="00B850DA" w:rsidP="00B850DA">
      <w:pPr>
        <w:widowControl w:val="0"/>
        <w:autoSpaceDE w:val="0"/>
        <w:autoSpaceDN w:val="0"/>
        <w:adjustRightInd w:val="0"/>
        <w:spacing w:after="240"/>
        <w:rPr>
          <w:rFonts w:ascii="Times" w:hAnsi="Times" w:cs="Times"/>
        </w:rPr>
      </w:pPr>
      <w:r w:rsidRPr="00B850DA">
        <w:rPr>
          <w:rFonts w:ascii="Palatino" w:hAnsi="Palatino" w:cs="Palatino"/>
        </w:rPr>
        <w:t>Based on the foregoing, the California Rice Commission is confident that there is no transgenic rice in commercial production in California. It is further confident that</w:t>
      </w:r>
      <w:r>
        <w:rPr>
          <w:rFonts w:ascii="Times" w:hAnsi="Times" w:cs="Times"/>
        </w:rPr>
        <w:t xml:space="preserve"> </w:t>
      </w:r>
      <w:r w:rsidRPr="00B850DA">
        <w:rPr>
          <w:rFonts w:ascii="Palatino" w:hAnsi="Palatino" w:cs="Palatino"/>
        </w:rPr>
        <w:t>the transgenic rice being grown for research is being grown on a very small scale and handled in such a manner to minimize the potential of impact on other rice.</w:t>
      </w:r>
    </w:p>
    <w:p w14:paraId="3505F962" w14:textId="77777777" w:rsidR="00B850DA" w:rsidRPr="00B850DA" w:rsidRDefault="00B850DA" w:rsidP="00B850DA">
      <w:pPr>
        <w:widowControl w:val="0"/>
        <w:autoSpaceDE w:val="0"/>
        <w:autoSpaceDN w:val="0"/>
        <w:adjustRightInd w:val="0"/>
        <w:spacing w:after="240"/>
        <w:rPr>
          <w:rFonts w:ascii="Times" w:hAnsi="Times" w:cs="Times"/>
        </w:rPr>
      </w:pPr>
      <w:r w:rsidRPr="00B850DA">
        <w:rPr>
          <w:rFonts w:ascii="Palatino" w:hAnsi="Palatino" w:cs="Palatino"/>
        </w:rPr>
        <w:t>California Rice Commission</w:t>
      </w:r>
    </w:p>
    <w:p w14:paraId="413CF094" w14:textId="77777777" w:rsidR="00B850DA" w:rsidRDefault="004C6D03" w:rsidP="00B850DA">
      <w:pPr>
        <w:widowControl w:val="0"/>
        <w:autoSpaceDE w:val="0"/>
        <w:autoSpaceDN w:val="0"/>
        <w:adjustRightInd w:val="0"/>
        <w:spacing w:after="240"/>
        <w:rPr>
          <w:rFonts w:ascii="Palatino" w:hAnsi="Palatino" w:cs="Palatino"/>
        </w:rPr>
      </w:pPr>
      <w:bookmarkStart w:id="0" w:name="OLE_LINK2"/>
      <w:r>
        <w:rPr>
          <w:noProof/>
        </w:rPr>
        <w:drawing>
          <wp:inline distT="0" distB="0" distL="0" distR="0" wp14:anchorId="70FE3AD2" wp14:editId="6423864B">
            <wp:extent cx="1524000" cy="465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465455"/>
                    </a:xfrm>
                    <a:prstGeom prst="rect">
                      <a:avLst/>
                    </a:prstGeom>
                    <a:noFill/>
                    <a:ln>
                      <a:noFill/>
                    </a:ln>
                  </pic:spPr>
                </pic:pic>
              </a:graphicData>
            </a:graphic>
          </wp:inline>
        </w:drawing>
      </w:r>
      <w:bookmarkEnd w:id="0"/>
    </w:p>
    <w:p w14:paraId="7DB4C947" w14:textId="77777777" w:rsidR="00357244" w:rsidRDefault="00B850DA" w:rsidP="00357244">
      <w:pPr>
        <w:widowControl w:val="0"/>
        <w:autoSpaceDE w:val="0"/>
        <w:autoSpaceDN w:val="0"/>
        <w:adjustRightInd w:val="0"/>
        <w:spacing w:after="40"/>
        <w:rPr>
          <w:rFonts w:ascii="Palatino" w:hAnsi="Palatino" w:cs="Palatino"/>
        </w:rPr>
      </w:pPr>
      <w:r w:rsidRPr="00B850DA">
        <w:rPr>
          <w:rFonts w:ascii="Palatino" w:hAnsi="Palatino" w:cs="Palatino"/>
        </w:rPr>
        <w:t xml:space="preserve">Tim Johnson </w:t>
      </w:r>
    </w:p>
    <w:p w14:paraId="59E63EA6" w14:textId="1B9AA7B9" w:rsidR="00DB0FA3" w:rsidRPr="00357244" w:rsidRDefault="00B850DA" w:rsidP="004C6D03">
      <w:pPr>
        <w:widowControl w:val="0"/>
        <w:autoSpaceDE w:val="0"/>
        <w:autoSpaceDN w:val="0"/>
        <w:adjustRightInd w:val="0"/>
        <w:spacing w:after="240"/>
        <w:rPr>
          <w:rFonts w:ascii="Palatino" w:hAnsi="Palatino" w:cs="Palatino"/>
        </w:rPr>
      </w:pPr>
      <w:r w:rsidRPr="00B850DA">
        <w:rPr>
          <w:rFonts w:ascii="Palatino" w:hAnsi="Palatino" w:cs="Palatino"/>
        </w:rPr>
        <w:t>President &amp; CEO</w:t>
      </w:r>
    </w:p>
    <w:sectPr w:rsidR="00DB0FA3" w:rsidRPr="00357244" w:rsidSect="009209CE">
      <w:headerReference w:type="even" r:id="rId7"/>
      <w:headerReference w:type="default" r:id="rId8"/>
      <w:headerReference w:type="first" r:id="rId9"/>
      <w:pgSz w:w="12240" w:h="15840"/>
      <w:pgMar w:top="2664" w:right="2160" w:bottom="1987" w:left="994"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943E" w14:textId="77777777" w:rsidR="009209CE" w:rsidRDefault="009209CE">
      <w:pPr>
        <w:spacing w:after="0"/>
      </w:pPr>
      <w:r>
        <w:separator/>
      </w:r>
    </w:p>
  </w:endnote>
  <w:endnote w:type="continuationSeparator" w:id="0">
    <w:p w14:paraId="3A8C1507" w14:textId="77777777" w:rsidR="009209CE" w:rsidRDefault="009209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altName w:val="Gotham Book"/>
    <w:panose1 w:val="020B0604020202020204"/>
    <w:charset w:val="4D"/>
    <w:family w:val="auto"/>
    <w:notTrueType/>
    <w:pitch w:val="default"/>
    <w:sig w:usb0="00000003" w:usb1="00000000" w:usb2="00000000" w:usb3="00000000" w:csb0="00000001" w:csb1="00000000"/>
  </w:font>
  <w:font w:name="R Avenir Roman">
    <w:altName w:val="Calibri"/>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94E0" w14:textId="77777777" w:rsidR="009209CE" w:rsidRDefault="009209CE">
      <w:pPr>
        <w:spacing w:after="0"/>
      </w:pPr>
      <w:r>
        <w:separator/>
      </w:r>
    </w:p>
  </w:footnote>
  <w:footnote w:type="continuationSeparator" w:id="0">
    <w:p w14:paraId="06662389" w14:textId="77777777" w:rsidR="009209CE" w:rsidRDefault="009209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C328" w14:textId="77777777" w:rsidR="005338D5" w:rsidRDefault="00B850DA">
    <w:pPr>
      <w:pStyle w:val="Header"/>
    </w:pPr>
    <w:r>
      <w:rPr>
        <w:noProof/>
      </w:rPr>
      <w:drawing>
        <wp:anchor distT="0" distB="0" distL="114300" distR="114300" simplePos="0" relativeHeight="251669504" behindDoc="1" locked="0" layoutInCell="1" allowOverlap="1" wp14:anchorId="456A0761" wp14:editId="0FA9E6BD">
          <wp:simplePos x="0" y="0"/>
          <wp:positionH relativeFrom="margin">
            <wp:align>center</wp:align>
          </wp:positionH>
          <wp:positionV relativeFrom="margin">
            <wp:align>center</wp:align>
          </wp:positionV>
          <wp:extent cx="5307965" cy="6869430"/>
          <wp:effectExtent l="0" t="0" r="635" b="0"/>
          <wp:wrapNone/>
          <wp:docPr id="14" name="Picture 14" descr="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7965" cy="6869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405939E" wp14:editId="64FCB54A">
          <wp:simplePos x="0" y="0"/>
          <wp:positionH relativeFrom="margin">
            <wp:align>center</wp:align>
          </wp:positionH>
          <wp:positionV relativeFrom="margin">
            <wp:align>center</wp:align>
          </wp:positionV>
          <wp:extent cx="5307965" cy="6869430"/>
          <wp:effectExtent l="0" t="0" r="635" b="0"/>
          <wp:wrapNone/>
          <wp:docPr id="11" name="Picture 11" descr="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7965" cy="6869430"/>
                  </a:xfrm>
                  <a:prstGeom prst="rect">
                    <a:avLst/>
                  </a:prstGeom>
                  <a:noFill/>
                </pic:spPr>
              </pic:pic>
            </a:graphicData>
          </a:graphic>
          <wp14:sizeRelH relativeFrom="page">
            <wp14:pctWidth>0</wp14:pctWidth>
          </wp14:sizeRelH>
          <wp14:sizeRelV relativeFrom="page">
            <wp14:pctHeight>0</wp14:pctHeight>
          </wp14:sizeRelV>
        </wp:anchor>
      </w:drawing>
    </w:r>
    <w:r w:rsidR="009209CE">
      <w:rPr>
        <w:noProof/>
      </w:rPr>
      <w:pict w14:anchorId="4DC3C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146.85pt;height:190.05pt;z-index:-251652096;mso-wrap-edited:f;mso-width-percent:0;mso-height-percent:0;mso-position-horizontal:center;mso-position-horizontal-relative:margin;mso-position-vertical:center;mso-position-vertical-relative:margin;mso-width-percent:0;mso-height-percent:0" wrapcoords="-110 0 -110 21429 21600 21429 21600 0 -110 0">
          <v:imagedata r:id="rId2" o:title="page1"/>
          <w10:wrap anchorx="margin" anchory="margin"/>
        </v:shape>
      </w:pict>
    </w:r>
    <w:r>
      <w:rPr>
        <w:noProof/>
      </w:rPr>
      <w:drawing>
        <wp:anchor distT="0" distB="0" distL="114300" distR="114300" simplePos="0" relativeHeight="251662336" behindDoc="1" locked="0" layoutInCell="1" allowOverlap="1" wp14:anchorId="6BC746DD" wp14:editId="56F670B0">
          <wp:simplePos x="0" y="0"/>
          <wp:positionH relativeFrom="margin">
            <wp:align>center</wp:align>
          </wp:positionH>
          <wp:positionV relativeFrom="margin">
            <wp:align>center</wp:align>
          </wp:positionV>
          <wp:extent cx="5311140" cy="6873240"/>
          <wp:effectExtent l="0" t="0" r="0" b="10160"/>
          <wp:wrapNone/>
          <wp:docPr id="5" name="Picture 5" descr="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11140" cy="6873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F8A" w14:textId="77777777" w:rsidR="005338D5" w:rsidRDefault="009209CE">
    <w:pPr>
      <w:pStyle w:val="Header"/>
    </w:pPr>
    <w:r>
      <w:rPr>
        <w:noProof/>
      </w:rPr>
      <w:pict w14:anchorId="474DF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2pt;height:792.05pt;z-index:-251648000;mso-wrap-edited:f;mso-width-percent:0;mso-height-percent:0;mso-position-horizontal:center;mso-position-horizontal-relative:page;mso-position-vertical:center;mso-position-vertical-relative:page;mso-width-percent:0;mso-height-percent:0" wrapcoords="-38 0 -38 21540 21600 21540 21600 0 -38 0">
          <v:imagedata r:id="rId1" o:title="page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19F3" w14:textId="77777777" w:rsidR="005338D5" w:rsidRDefault="009209CE">
    <w:pPr>
      <w:pStyle w:val="Header"/>
    </w:pPr>
    <w:r>
      <w:rPr>
        <w:noProof/>
      </w:rPr>
      <w:pict w14:anchorId="1558A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792.05pt;z-index:-251651072;mso-wrap-edited:f;mso-width-percent:0;mso-height-percent:0;mso-position-horizontal:center;mso-position-horizontal-relative:page;mso-position-vertical:center;mso-position-vertical-relative:page;mso-width-percent:0;mso-height-percent:0" wrapcoords="-110 0 -110 21429 21600 21429 21600 0 -110 0">
          <v:imagedata r:id="rId1" o:title="page1"/>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DA"/>
    <w:rsid w:val="00064822"/>
    <w:rsid w:val="0012763D"/>
    <w:rsid w:val="00133104"/>
    <w:rsid w:val="00134C8A"/>
    <w:rsid w:val="00143B57"/>
    <w:rsid w:val="001675A1"/>
    <w:rsid w:val="00202BF3"/>
    <w:rsid w:val="002977FD"/>
    <w:rsid w:val="00320952"/>
    <w:rsid w:val="00324811"/>
    <w:rsid w:val="003253B9"/>
    <w:rsid w:val="0035139E"/>
    <w:rsid w:val="00357244"/>
    <w:rsid w:val="00381922"/>
    <w:rsid w:val="003961DA"/>
    <w:rsid w:val="00403BF5"/>
    <w:rsid w:val="00427ED4"/>
    <w:rsid w:val="004C6D03"/>
    <w:rsid w:val="005338D5"/>
    <w:rsid w:val="00570E88"/>
    <w:rsid w:val="0062312D"/>
    <w:rsid w:val="00637399"/>
    <w:rsid w:val="006413CE"/>
    <w:rsid w:val="006661C4"/>
    <w:rsid w:val="007F40EA"/>
    <w:rsid w:val="00847531"/>
    <w:rsid w:val="009209CE"/>
    <w:rsid w:val="00A176B7"/>
    <w:rsid w:val="00A600A2"/>
    <w:rsid w:val="00B04D93"/>
    <w:rsid w:val="00B40537"/>
    <w:rsid w:val="00B850DA"/>
    <w:rsid w:val="00BB5C2E"/>
    <w:rsid w:val="00C91B7F"/>
    <w:rsid w:val="00D027A8"/>
    <w:rsid w:val="00D31C5A"/>
    <w:rsid w:val="00DB0FA3"/>
    <w:rsid w:val="00EA657B"/>
    <w:rsid w:val="00EF4993"/>
    <w:rsid w:val="00F45457"/>
    <w:rsid w:val="00FA70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B2DDA"/>
  <w15:docId w15:val="{0A9F9E4A-FA80-8B49-BF9B-BC5FF7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qFormat/>
    <w:rsid w:val="00E64A0E"/>
    <w:rPr>
      <w:rFonts w:ascii="Arial" w:hAnsi="Arial"/>
      <w:sz w:val="21"/>
    </w:rPr>
  </w:style>
  <w:style w:type="paragraph" w:customStyle="1" w:styleId="Body">
    <w:name w:val="Body"/>
    <w:basedOn w:val="Normal"/>
    <w:qFormat/>
    <w:rsid w:val="00B435FA"/>
    <w:pPr>
      <w:tabs>
        <w:tab w:val="left" w:pos="5610"/>
      </w:tabs>
      <w:spacing w:after="240" w:line="360" w:lineRule="auto"/>
      <w:ind w:left="5040"/>
    </w:pPr>
    <w:rPr>
      <w:rFonts w:ascii="Arial" w:eastAsia="Cambria" w:hAnsi="Arial" w:cs="Times New Roman"/>
      <w:sz w:val="21"/>
    </w:rPr>
  </w:style>
  <w:style w:type="paragraph" w:customStyle="1" w:styleId="TABLEBody">
    <w:name w:val="TABLE/Body"/>
    <w:basedOn w:val="Normal"/>
    <w:uiPriority w:val="99"/>
    <w:rsid w:val="00D96193"/>
    <w:pPr>
      <w:widowControl w:val="0"/>
      <w:autoSpaceDE w:val="0"/>
      <w:autoSpaceDN w:val="0"/>
      <w:adjustRightInd w:val="0"/>
      <w:spacing w:after="0" w:line="220" w:lineRule="atLeast"/>
      <w:ind w:left="72"/>
      <w:textAlignment w:val="center"/>
    </w:pPr>
    <w:rPr>
      <w:rFonts w:ascii="Arial" w:hAnsi="Arial" w:cs="Gotham-Book"/>
      <w:color w:val="000000"/>
      <w:sz w:val="18"/>
      <w:szCs w:val="16"/>
    </w:rPr>
  </w:style>
  <w:style w:type="paragraph" w:customStyle="1" w:styleId="DateNameAddress">
    <w:name w:val="Date/Name/Address"/>
    <w:basedOn w:val="Normal"/>
    <w:qFormat/>
    <w:rsid w:val="004470A2"/>
    <w:pPr>
      <w:widowControl w:val="0"/>
      <w:tabs>
        <w:tab w:val="left" w:pos="720"/>
        <w:tab w:val="left" w:pos="1980"/>
        <w:tab w:val="center" w:pos="2160"/>
        <w:tab w:val="decimal" w:pos="7020"/>
        <w:tab w:val="decimal" w:pos="7200"/>
      </w:tabs>
      <w:autoSpaceDE w:val="0"/>
      <w:autoSpaceDN w:val="0"/>
      <w:adjustRightInd w:val="0"/>
      <w:spacing w:after="120" w:line="240" w:lineRule="exact"/>
    </w:pPr>
    <w:rPr>
      <w:rFonts w:ascii="R Avenir Roman" w:hAnsi="R Avenir Roman" w:cs="Verdana"/>
      <w:sz w:val="20"/>
      <w:szCs w:val="18"/>
    </w:rPr>
  </w:style>
  <w:style w:type="paragraph" w:styleId="Header">
    <w:name w:val="header"/>
    <w:basedOn w:val="Normal"/>
    <w:link w:val="HeaderChar"/>
    <w:uiPriority w:val="99"/>
    <w:semiHidden/>
    <w:unhideWhenUsed/>
    <w:rsid w:val="005338D5"/>
    <w:pPr>
      <w:tabs>
        <w:tab w:val="center" w:pos="4320"/>
        <w:tab w:val="right" w:pos="8640"/>
      </w:tabs>
      <w:spacing w:after="0"/>
    </w:pPr>
  </w:style>
  <w:style w:type="character" w:customStyle="1" w:styleId="HeaderChar">
    <w:name w:val="Header Char"/>
    <w:basedOn w:val="DefaultParagraphFont"/>
    <w:link w:val="Header"/>
    <w:uiPriority w:val="99"/>
    <w:semiHidden/>
    <w:rsid w:val="005338D5"/>
  </w:style>
  <w:style w:type="paragraph" w:styleId="Footer">
    <w:name w:val="footer"/>
    <w:basedOn w:val="Normal"/>
    <w:link w:val="FooterChar"/>
    <w:uiPriority w:val="99"/>
    <w:unhideWhenUsed/>
    <w:rsid w:val="005338D5"/>
    <w:pPr>
      <w:tabs>
        <w:tab w:val="center" w:pos="4320"/>
        <w:tab w:val="right" w:pos="8640"/>
      </w:tabs>
      <w:spacing w:after="0"/>
    </w:pPr>
  </w:style>
  <w:style w:type="character" w:customStyle="1" w:styleId="FooterChar">
    <w:name w:val="Footer Char"/>
    <w:basedOn w:val="DefaultParagraphFont"/>
    <w:link w:val="Footer"/>
    <w:uiPriority w:val="99"/>
    <w:rsid w:val="005338D5"/>
  </w:style>
  <w:style w:type="paragraph" w:styleId="BalloonText">
    <w:name w:val="Balloon Text"/>
    <w:basedOn w:val="Normal"/>
    <w:link w:val="BalloonTextChar"/>
    <w:uiPriority w:val="99"/>
    <w:semiHidden/>
    <w:unhideWhenUsed/>
    <w:rsid w:val="0032481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48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buttner:Library:Caches:TemporaryItems:Outlook%20Temp:cr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Macintosh%20HD:Users:pbuttner:Library:Caches:TemporaryItems:Outlook%20Temp:crcletterhead.dotx</Template>
  <TotalTime>1</TotalTime>
  <Pages>1</Pages>
  <Words>274</Words>
  <Characters>1564</Characters>
  <Application>Microsoft Office Word</Application>
  <DocSecurity>0</DocSecurity>
  <Lines>13</Lines>
  <Paragraphs>3</Paragraphs>
  <ScaleCrop>false</ScaleCrop>
  <Company>Page Design Group</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Buttner</dc:creator>
  <cp:keywords/>
  <cp:lastModifiedBy>Katie Cahill</cp:lastModifiedBy>
  <cp:revision>2</cp:revision>
  <dcterms:created xsi:type="dcterms:W3CDTF">2024-02-13T23:55:00Z</dcterms:created>
  <dcterms:modified xsi:type="dcterms:W3CDTF">2024-02-13T23:55:00Z</dcterms:modified>
</cp:coreProperties>
</file>